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86" w:rsidRPr="00430418" w:rsidRDefault="00DE3D04" w:rsidP="004304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SLUŠANjU</w:t>
      </w:r>
    </w:p>
    <w:p w:rsidR="00675C86" w:rsidRPr="00430418" w:rsidRDefault="00DE3D04" w:rsidP="00675C8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>:,,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PREDSTAVLjANj</w:t>
      </w:r>
      <w:r w:rsidR="00675C86" w:rsidRPr="00430418">
        <w:rPr>
          <w:rFonts w:ascii="Times New Roman" w:hAnsi="Times New Roman" w:cs="Times New Roman"/>
          <w:sz w:val="24"/>
          <w:szCs w:val="24"/>
        </w:rPr>
        <w:t xml:space="preserve">E 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675C86" w:rsidRPr="004304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FAKTURISANjU</w:t>
      </w:r>
      <w:r w:rsidR="00675C86" w:rsidRPr="00430418">
        <w:rPr>
          <w:rFonts w:ascii="Times New Roman" w:hAnsi="Times New Roman" w:cs="Times New Roman"/>
          <w:sz w:val="24"/>
          <w:szCs w:val="24"/>
        </w:rPr>
        <w:t xml:space="preserve"> ”</w:t>
      </w:r>
    </w:p>
    <w:p w:rsidR="00675C86" w:rsidRPr="00430418" w:rsidRDefault="00675C86" w:rsidP="00675C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5C86" w:rsidRPr="00430418" w:rsidRDefault="00675C86" w:rsidP="00675C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5C86" w:rsidRPr="00430418" w:rsidRDefault="00675C86" w:rsidP="00675C8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43041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75C86" w:rsidRPr="00430418" w:rsidRDefault="00675C86" w:rsidP="00675C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041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028B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02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E02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E02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donete</w:t>
      </w:r>
      <w:r w:rsidR="00E02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028B4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DC51F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20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E028B4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E028B4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02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Sremskoj</w:t>
      </w:r>
      <w:r w:rsidR="00E02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Mitrovici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. 83.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84.</w:t>
      </w:r>
      <w:r w:rsidRPr="00430418">
        <w:rPr>
          <w:rFonts w:ascii="Times New Roman" w:hAnsi="Times New Roman" w:cs="Times New Roman"/>
          <w:sz w:val="24"/>
          <w:szCs w:val="24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E02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02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A60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0A603C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0A603C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02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održao</w:t>
      </w:r>
      <w:r w:rsidR="00E02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>: ,,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Predstavljanje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="00E02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fakturisanju</w:t>
      </w:r>
      <w:r w:rsidRPr="00430418">
        <w:rPr>
          <w:rFonts w:ascii="Times New Roman" w:hAnsi="Times New Roman" w:cs="Times New Roman"/>
          <w:sz w:val="24"/>
          <w:szCs w:val="24"/>
        </w:rPr>
        <w:t>”.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slušanjem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75C86" w:rsidRPr="00430418" w:rsidRDefault="00675C86" w:rsidP="00675C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041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slušanju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C41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C419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C41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Jolović</w:t>
      </w:r>
      <w:r w:rsidR="00C419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 w:rsidR="00C41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Pešić</w:t>
      </w:r>
      <w:r w:rsidR="00C419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C41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C419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="00C41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Birmančević</w:t>
      </w:r>
      <w:r w:rsidR="00C419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Bratimir</w:t>
      </w:r>
      <w:r w:rsidR="00C41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Vasiljević</w:t>
      </w:r>
      <w:r w:rsidR="00C419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C41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Čarapić</w:t>
      </w:r>
      <w:r w:rsidR="00C419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Zoltan</w:t>
      </w:r>
      <w:r w:rsidR="00C41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Pek</w:t>
      </w:r>
      <w:r w:rsidR="00C41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1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C41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="00C419F2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1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C41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C41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Viktor</w:t>
      </w:r>
      <w:r w:rsidR="00C41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Jevtović</w:t>
      </w:r>
      <w:r w:rsidR="00C419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C41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Beloica</w:t>
      </w:r>
      <w:r w:rsidR="00C419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Svetlana</w:t>
      </w:r>
      <w:r w:rsidR="0012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Milijić</w:t>
      </w:r>
      <w:r w:rsidR="00127A1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12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127A1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12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127A1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="0012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12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Rozalija</w:t>
      </w:r>
      <w:r w:rsidR="0012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Ekres</w:t>
      </w:r>
      <w:r w:rsidR="00127A1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75C86" w:rsidRPr="00430418" w:rsidRDefault="001D1EF5" w:rsidP="00675C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slušanju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Žarić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B578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B578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B578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Krstić</w:t>
      </w:r>
      <w:r w:rsidR="00B578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="00B578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B578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Dijana</w:t>
      </w:r>
      <w:r w:rsidR="00B578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Radović</w:t>
      </w:r>
      <w:r w:rsidR="00B578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Samira</w:t>
      </w:r>
      <w:r w:rsidR="00B578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Ćosović</w:t>
      </w:r>
      <w:r w:rsidR="00B578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7838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Dabić</w:t>
      </w:r>
      <w:r w:rsidR="007838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Dubravka</w:t>
      </w:r>
      <w:r w:rsidR="007838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Filipovski</w:t>
      </w:r>
      <w:r w:rsidR="00B578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Milija</w:t>
      </w:r>
      <w:r w:rsidR="00B578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 w:rsidR="00B578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="00B578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Bogatinović</w:t>
      </w:r>
      <w:r w:rsidR="00B578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578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B578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Stambolić</w:t>
      </w:r>
      <w:r w:rsidR="00B578A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75C86" w:rsidRPr="00430418" w:rsidRDefault="00675C86" w:rsidP="00242D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041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Učesnici</w:t>
      </w:r>
      <w:r w:rsidR="00A145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A145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A145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A145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145DC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Savičić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Demirović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Talijan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pomoćnici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Vlaketić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Vuk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Delibašić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savetnici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Dijana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Stojković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Radičević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Lidija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Ninčić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Privredne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komore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Cvetković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Bolta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informatiku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Nenadić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nevladine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Transparentnost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242DE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64529" w:rsidRDefault="00764529" w:rsidP="00675C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Ivica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Dačić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pozdravio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zahvalio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inicijativi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organizovanja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važna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materija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fakturisanju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detaljnije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predstavila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narodnim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poslanicima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tako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stručnoj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široj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75C86" w:rsidRPr="00430418" w:rsidRDefault="00675C86" w:rsidP="00675C86">
      <w:pPr>
        <w:tabs>
          <w:tab w:val="left" w:pos="0"/>
        </w:tabs>
        <w:jc w:val="both"/>
        <w:rPr>
          <w:lang w:val="en-US"/>
        </w:rPr>
      </w:pPr>
      <w:r w:rsidRPr="00430418">
        <w:rPr>
          <w:lang w:val="sr-Cyrl-RS"/>
        </w:rPr>
        <w:tab/>
      </w:r>
      <w:r w:rsidR="00DE3D04">
        <w:rPr>
          <w:lang w:val="sr-Cyrl-RS"/>
        </w:rPr>
        <w:t>U</w:t>
      </w:r>
      <w:r w:rsidRPr="00430418">
        <w:rPr>
          <w:lang w:val="sr-Cyrl-RS"/>
        </w:rPr>
        <w:t xml:space="preserve"> </w:t>
      </w:r>
      <w:r w:rsidR="00DE3D04">
        <w:rPr>
          <w:lang w:val="sr-Cyrl-RS"/>
        </w:rPr>
        <w:t>uvodnim</w:t>
      </w:r>
      <w:r w:rsidRPr="00430418">
        <w:rPr>
          <w:lang w:val="sr-Cyrl-RS"/>
        </w:rPr>
        <w:t xml:space="preserve"> </w:t>
      </w:r>
      <w:r w:rsidR="00DE3D04">
        <w:rPr>
          <w:lang w:val="sr-Cyrl-RS"/>
        </w:rPr>
        <w:t>napomenama</w:t>
      </w:r>
      <w:r w:rsidRPr="00430418">
        <w:rPr>
          <w:lang w:val="sr-Cyrl-RS"/>
        </w:rPr>
        <w:t xml:space="preserve">, </w:t>
      </w:r>
      <w:r w:rsidR="00DE3D04">
        <w:rPr>
          <w:lang w:val="sr-Cyrl-RS"/>
        </w:rPr>
        <w:t>Aleksandra</w:t>
      </w:r>
      <w:r w:rsidRPr="00430418">
        <w:rPr>
          <w:lang w:val="sr-Cyrl-RS"/>
        </w:rPr>
        <w:t xml:space="preserve"> </w:t>
      </w:r>
      <w:r w:rsidR="00DE3D04">
        <w:rPr>
          <w:lang w:val="sr-Cyrl-RS"/>
        </w:rPr>
        <w:t>Tomić</w:t>
      </w:r>
      <w:r w:rsidRPr="00430418">
        <w:rPr>
          <w:lang w:val="sr-Cyrl-RS"/>
        </w:rPr>
        <w:t xml:space="preserve">, </w:t>
      </w:r>
      <w:r w:rsidR="00DE3D04">
        <w:rPr>
          <w:lang w:val="sr-Cyrl-RS"/>
        </w:rPr>
        <w:t>predsednik</w:t>
      </w:r>
      <w:r w:rsidRPr="00430418">
        <w:rPr>
          <w:lang w:val="sr-Cyrl-RS"/>
        </w:rPr>
        <w:t xml:space="preserve"> </w:t>
      </w:r>
      <w:r w:rsidR="00DE3D04">
        <w:rPr>
          <w:lang w:val="sr-Cyrl-RS"/>
        </w:rPr>
        <w:t>Odbora</w:t>
      </w:r>
      <w:r w:rsidRPr="00430418">
        <w:rPr>
          <w:lang w:val="sr-Cyrl-RS"/>
        </w:rPr>
        <w:t xml:space="preserve"> </w:t>
      </w:r>
      <w:r w:rsidR="00DE3D04">
        <w:rPr>
          <w:lang w:val="sr-Cyrl-RS"/>
        </w:rPr>
        <w:t>i</w:t>
      </w:r>
      <w:r w:rsidRPr="00430418">
        <w:rPr>
          <w:lang w:val="sr-Cyrl-RS"/>
        </w:rPr>
        <w:t xml:space="preserve"> </w:t>
      </w:r>
      <w:r w:rsidR="00DE3D04">
        <w:rPr>
          <w:lang w:val="sr-Cyrl-RS"/>
        </w:rPr>
        <w:t>predsedavajuća</w:t>
      </w:r>
      <w:r w:rsidRPr="00430418">
        <w:rPr>
          <w:lang w:val="sr-Cyrl-RS"/>
        </w:rPr>
        <w:t xml:space="preserve"> </w:t>
      </w:r>
      <w:r w:rsidR="00DE3D04">
        <w:rPr>
          <w:lang w:val="sr-Cyrl-RS"/>
        </w:rPr>
        <w:t>javnog</w:t>
      </w:r>
      <w:r w:rsidRPr="00430418">
        <w:rPr>
          <w:lang w:val="sr-Cyrl-RS"/>
        </w:rPr>
        <w:t xml:space="preserve"> </w:t>
      </w:r>
      <w:r w:rsidR="00DE3D04">
        <w:rPr>
          <w:lang w:val="sr-Cyrl-RS"/>
        </w:rPr>
        <w:t>slušanja</w:t>
      </w:r>
      <w:r w:rsidRPr="00430418">
        <w:rPr>
          <w:lang w:val="sr-Cyrl-RS"/>
        </w:rPr>
        <w:t xml:space="preserve">, </w:t>
      </w:r>
      <w:r w:rsidR="00DE3D04">
        <w:rPr>
          <w:lang w:val="sr-Cyrl-RS"/>
        </w:rPr>
        <w:t>ukazala</w:t>
      </w:r>
      <w:r w:rsidRPr="00430418">
        <w:rPr>
          <w:lang w:val="sr-Cyrl-RS"/>
        </w:rPr>
        <w:t xml:space="preserve"> </w:t>
      </w:r>
      <w:r w:rsidR="00DE3D04">
        <w:rPr>
          <w:lang w:val="sr-Cyrl-RS"/>
        </w:rPr>
        <w:t>je</w:t>
      </w:r>
      <w:r w:rsidRPr="00430418">
        <w:rPr>
          <w:lang w:val="sr-Cyrl-RS"/>
        </w:rPr>
        <w:t xml:space="preserve"> </w:t>
      </w:r>
      <w:r w:rsidR="00DE3D04">
        <w:rPr>
          <w:lang w:val="sr-Cyrl-RS"/>
        </w:rPr>
        <w:t>da</w:t>
      </w:r>
      <w:r w:rsidRPr="00430418">
        <w:rPr>
          <w:lang w:val="sr-Cyrl-RS"/>
        </w:rPr>
        <w:t xml:space="preserve"> </w:t>
      </w:r>
      <w:r w:rsidR="00DE3D04">
        <w:rPr>
          <w:lang w:val="sr-Cyrl-RS"/>
        </w:rPr>
        <w:t>javno</w:t>
      </w:r>
      <w:r w:rsidRPr="00430418">
        <w:rPr>
          <w:lang w:val="sr-Cyrl-RS"/>
        </w:rPr>
        <w:t xml:space="preserve"> </w:t>
      </w:r>
      <w:r w:rsidR="00DE3D04">
        <w:rPr>
          <w:lang w:val="sr-Cyrl-RS"/>
        </w:rPr>
        <w:t>slušanje</w:t>
      </w:r>
      <w:r w:rsidRPr="00430418">
        <w:rPr>
          <w:lang w:val="sr-Cyrl-RS"/>
        </w:rPr>
        <w:t xml:space="preserve"> </w:t>
      </w:r>
      <w:r w:rsidR="00DE3D04">
        <w:rPr>
          <w:lang w:val="sr-Cyrl-RS"/>
        </w:rPr>
        <w:t>ima</w:t>
      </w:r>
      <w:r w:rsidRPr="00430418">
        <w:rPr>
          <w:lang w:val="sr-Cyrl-RS"/>
        </w:rPr>
        <w:t xml:space="preserve"> </w:t>
      </w:r>
      <w:r w:rsidR="00DE3D04">
        <w:rPr>
          <w:lang w:val="sr-Cyrl-RS"/>
        </w:rPr>
        <w:t>za</w:t>
      </w:r>
      <w:r w:rsidRPr="00430418">
        <w:rPr>
          <w:lang w:val="sr-Cyrl-RS"/>
        </w:rPr>
        <w:t xml:space="preserve"> </w:t>
      </w:r>
      <w:r w:rsidR="00DE3D04">
        <w:rPr>
          <w:lang w:val="sr-Cyrl-RS"/>
        </w:rPr>
        <w:t>cilj</w:t>
      </w:r>
      <w:r w:rsidRPr="00430418">
        <w:rPr>
          <w:lang w:val="sr-Cyrl-RS"/>
        </w:rPr>
        <w:t xml:space="preserve"> </w:t>
      </w:r>
      <w:r w:rsidR="00DE3D04">
        <w:rPr>
          <w:lang w:val="sr-Cyrl-RS"/>
        </w:rPr>
        <w:t>da</w:t>
      </w:r>
      <w:r w:rsidRPr="00430418">
        <w:rPr>
          <w:lang w:val="sr-Cyrl-RS"/>
        </w:rPr>
        <w:t xml:space="preserve"> </w:t>
      </w:r>
      <w:r w:rsidR="00DE3D04">
        <w:rPr>
          <w:lang w:val="sr-Cyrl-RS"/>
        </w:rPr>
        <w:t>sve</w:t>
      </w:r>
      <w:r w:rsidRPr="00430418">
        <w:rPr>
          <w:lang w:val="sr-Cyrl-RS"/>
        </w:rPr>
        <w:t xml:space="preserve"> </w:t>
      </w:r>
      <w:r w:rsidR="00DE3D04">
        <w:rPr>
          <w:lang w:val="sr-Cyrl-RS"/>
        </w:rPr>
        <w:t>zainteresovane</w:t>
      </w:r>
      <w:r w:rsidRPr="00430418">
        <w:rPr>
          <w:lang w:val="sr-Cyrl-RS"/>
        </w:rPr>
        <w:t xml:space="preserve"> </w:t>
      </w:r>
      <w:r w:rsidR="00DE3D04">
        <w:rPr>
          <w:lang w:val="sr-Cyrl-RS"/>
        </w:rPr>
        <w:t>upozna</w:t>
      </w:r>
      <w:r w:rsidRPr="00430418">
        <w:rPr>
          <w:lang w:val="sr-Cyrl-RS"/>
        </w:rPr>
        <w:t xml:space="preserve"> </w:t>
      </w:r>
      <w:r w:rsidR="00DE3D04">
        <w:rPr>
          <w:lang w:val="sr-Cyrl-RS"/>
        </w:rPr>
        <w:t>sa</w:t>
      </w:r>
      <w:r w:rsidRPr="00430418">
        <w:rPr>
          <w:lang w:val="sr-Cyrl-RS"/>
        </w:rPr>
        <w:t xml:space="preserve"> </w:t>
      </w:r>
      <w:r w:rsidR="00DE3D04">
        <w:rPr>
          <w:lang w:val="sr-Cyrl-RS"/>
        </w:rPr>
        <w:t>inovacijama</w:t>
      </w:r>
      <w:r w:rsidRPr="00430418">
        <w:rPr>
          <w:lang w:val="sr-Cyrl-RS"/>
        </w:rPr>
        <w:t xml:space="preserve"> </w:t>
      </w:r>
      <w:r w:rsidR="00DE3D04">
        <w:rPr>
          <w:lang w:val="sr-Cyrl-RS"/>
        </w:rPr>
        <w:t>i</w:t>
      </w:r>
      <w:r w:rsidRPr="00430418">
        <w:rPr>
          <w:lang w:val="sr-Cyrl-RS"/>
        </w:rPr>
        <w:t xml:space="preserve"> </w:t>
      </w:r>
      <w:r w:rsidR="00DE3D04">
        <w:rPr>
          <w:lang w:val="sr-Cyrl-RS"/>
        </w:rPr>
        <w:t>novim</w:t>
      </w:r>
      <w:r w:rsidRPr="00430418">
        <w:rPr>
          <w:lang w:val="sr-Cyrl-RS"/>
        </w:rPr>
        <w:t xml:space="preserve"> </w:t>
      </w:r>
      <w:r w:rsidR="00DE3D04">
        <w:rPr>
          <w:lang w:val="sr-Cyrl-RS"/>
        </w:rPr>
        <w:t>modelima</w:t>
      </w:r>
      <w:r w:rsidRPr="00430418">
        <w:rPr>
          <w:lang w:val="sr-Cyrl-RS"/>
        </w:rPr>
        <w:t xml:space="preserve"> </w:t>
      </w:r>
      <w:r w:rsidR="00DE3D04">
        <w:rPr>
          <w:lang w:val="sr-Cyrl-RS"/>
        </w:rPr>
        <w:t>funkcionisanja</w:t>
      </w:r>
      <w:r w:rsidR="009C6F57">
        <w:rPr>
          <w:lang w:val="sr-Cyrl-RS"/>
        </w:rPr>
        <w:t xml:space="preserve"> </w:t>
      </w:r>
      <w:r w:rsidR="00DE3D04">
        <w:rPr>
          <w:lang w:val="sr-Cyrl-RS"/>
        </w:rPr>
        <w:t>privrede</w:t>
      </w:r>
      <w:r w:rsidR="009C6F57">
        <w:rPr>
          <w:lang w:val="sr-Cyrl-RS"/>
        </w:rPr>
        <w:t xml:space="preserve"> </w:t>
      </w:r>
      <w:r w:rsidR="00DE3D04">
        <w:rPr>
          <w:lang w:val="sr-Cyrl-RS"/>
        </w:rPr>
        <w:t>koji</w:t>
      </w:r>
      <w:r w:rsidR="009C6F57">
        <w:rPr>
          <w:lang w:val="sr-Cyrl-RS"/>
        </w:rPr>
        <w:t xml:space="preserve"> </w:t>
      </w:r>
      <w:r w:rsidR="00DE3D04">
        <w:rPr>
          <w:lang w:val="sr-Cyrl-RS"/>
        </w:rPr>
        <w:t>su</w:t>
      </w:r>
      <w:r w:rsidR="009C6F57">
        <w:rPr>
          <w:lang w:val="sr-Cyrl-RS"/>
        </w:rPr>
        <w:t xml:space="preserve"> </w:t>
      </w:r>
      <w:r w:rsidR="00DE3D04">
        <w:rPr>
          <w:lang w:val="sr-Cyrl-RS"/>
        </w:rPr>
        <w:t>predloženi</w:t>
      </w:r>
      <w:r w:rsidR="004948B6">
        <w:rPr>
          <w:lang w:val="sr-Cyrl-RS"/>
        </w:rPr>
        <w:t xml:space="preserve"> </w:t>
      </w:r>
      <w:r w:rsidR="00DE3D04">
        <w:rPr>
          <w:lang w:val="sr-Cyrl-RS"/>
        </w:rPr>
        <w:t>ovim</w:t>
      </w:r>
      <w:r w:rsidR="004948B6">
        <w:rPr>
          <w:lang w:val="sr-Cyrl-RS"/>
        </w:rPr>
        <w:t xml:space="preserve"> </w:t>
      </w:r>
      <w:r w:rsidR="00DE3D04">
        <w:rPr>
          <w:lang w:val="sr-Cyrl-RS"/>
        </w:rPr>
        <w:t>zakonskim</w:t>
      </w:r>
      <w:r w:rsidR="004948B6">
        <w:rPr>
          <w:lang w:val="sr-Cyrl-RS"/>
        </w:rPr>
        <w:t xml:space="preserve"> </w:t>
      </w:r>
      <w:r w:rsidR="00DE3D04">
        <w:rPr>
          <w:lang w:val="sr-Cyrl-RS"/>
        </w:rPr>
        <w:t>rešenjem</w:t>
      </w:r>
      <w:r w:rsidR="004948B6">
        <w:rPr>
          <w:lang w:val="sr-Cyrl-RS"/>
        </w:rPr>
        <w:t xml:space="preserve">, </w:t>
      </w:r>
      <w:r w:rsidR="00DE3D04">
        <w:rPr>
          <w:lang w:val="sr-Cyrl-RS"/>
        </w:rPr>
        <w:t>kao</w:t>
      </w:r>
      <w:r w:rsidR="004948B6">
        <w:rPr>
          <w:lang w:val="sr-Cyrl-RS"/>
        </w:rPr>
        <w:t xml:space="preserve"> </w:t>
      </w:r>
      <w:r w:rsidR="00DE3D04">
        <w:rPr>
          <w:lang w:val="sr-Cyrl-RS"/>
        </w:rPr>
        <w:t>i</w:t>
      </w:r>
      <w:r w:rsidR="004948B6">
        <w:rPr>
          <w:lang w:val="sr-Cyrl-RS"/>
        </w:rPr>
        <w:t xml:space="preserve"> </w:t>
      </w:r>
      <w:r w:rsidR="00DE3D04">
        <w:rPr>
          <w:lang w:val="sr-Cyrl-RS"/>
        </w:rPr>
        <w:t>na</w:t>
      </w:r>
      <w:r w:rsidR="004948B6">
        <w:rPr>
          <w:lang w:val="sr-Cyrl-RS"/>
        </w:rPr>
        <w:t xml:space="preserve"> </w:t>
      </w:r>
      <w:r w:rsidR="00DE3D04">
        <w:rPr>
          <w:lang w:val="sr-Cyrl-RS"/>
        </w:rPr>
        <w:t>značaj</w:t>
      </w:r>
      <w:r w:rsidR="004948B6">
        <w:rPr>
          <w:lang w:val="sr-Cyrl-RS"/>
        </w:rPr>
        <w:t xml:space="preserve"> </w:t>
      </w:r>
      <w:r w:rsidR="00DE3D04">
        <w:rPr>
          <w:lang w:val="sr-Cyrl-RS"/>
        </w:rPr>
        <w:t>ovog</w:t>
      </w:r>
      <w:r w:rsidR="004948B6">
        <w:rPr>
          <w:lang w:val="sr-Cyrl-RS"/>
        </w:rPr>
        <w:t xml:space="preserve"> </w:t>
      </w:r>
      <w:r w:rsidR="00DE3D04">
        <w:rPr>
          <w:lang w:val="sr-Cyrl-RS"/>
        </w:rPr>
        <w:t>zakona</w:t>
      </w:r>
      <w:r w:rsidR="004948B6">
        <w:rPr>
          <w:lang w:val="sr-Cyrl-RS"/>
        </w:rPr>
        <w:t xml:space="preserve"> </w:t>
      </w:r>
      <w:r w:rsidR="00DE3D04">
        <w:rPr>
          <w:lang w:val="sr-Cyrl-RS"/>
        </w:rPr>
        <w:t>za</w:t>
      </w:r>
      <w:r w:rsidR="004948B6">
        <w:rPr>
          <w:lang w:val="sr-Cyrl-RS"/>
        </w:rPr>
        <w:t xml:space="preserve"> </w:t>
      </w:r>
      <w:r w:rsidR="00DE3D04">
        <w:rPr>
          <w:lang w:val="sr-Cyrl-RS"/>
        </w:rPr>
        <w:t>Privrednu</w:t>
      </w:r>
      <w:r w:rsidR="004948B6">
        <w:rPr>
          <w:lang w:val="sr-Cyrl-RS"/>
        </w:rPr>
        <w:t xml:space="preserve"> </w:t>
      </w:r>
      <w:r w:rsidR="00DE3D04">
        <w:rPr>
          <w:lang w:val="sr-Cyrl-RS"/>
        </w:rPr>
        <w:t>komoru</w:t>
      </w:r>
      <w:r w:rsidR="004948B6">
        <w:rPr>
          <w:lang w:val="sr-Cyrl-RS"/>
        </w:rPr>
        <w:t xml:space="preserve">, </w:t>
      </w:r>
      <w:r w:rsidR="00DE3D04">
        <w:rPr>
          <w:lang w:val="sr-Cyrl-RS"/>
        </w:rPr>
        <w:t>koja</w:t>
      </w:r>
      <w:r w:rsidR="004948B6">
        <w:rPr>
          <w:lang w:val="sr-Cyrl-RS"/>
        </w:rPr>
        <w:t xml:space="preserve"> </w:t>
      </w:r>
      <w:r w:rsidR="00DE3D04">
        <w:rPr>
          <w:lang w:val="sr-Cyrl-RS"/>
        </w:rPr>
        <w:t>je</w:t>
      </w:r>
      <w:r w:rsidR="004948B6">
        <w:rPr>
          <w:lang w:val="sr-Cyrl-RS"/>
        </w:rPr>
        <w:t xml:space="preserve"> </w:t>
      </w:r>
      <w:r w:rsidR="00DE3D04">
        <w:rPr>
          <w:lang w:val="sr-Cyrl-RS"/>
        </w:rPr>
        <w:t>u</w:t>
      </w:r>
      <w:r w:rsidR="004948B6">
        <w:rPr>
          <w:lang w:val="sr-Cyrl-RS"/>
        </w:rPr>
        <w:t xml:space="preserve"> </w:t>
      </w:r>
      <w:r w:rsidR="00DE3D04">
        <w:rPr>
          <w:lang w:val="sr-Cyrl-RS"/>
        </w:rPr>
        <w:t>direktnom</w:t>
      </w:r>
      <w:r w:rsidR="004948B6">
        <w:rPr>
          <w:lang w:val="sr-Cyrl-RS"/>
        </w:rPr>
        <w:t xml:space="preserve"> </w:t>
      </w:r>
      <w:r w:rsidR="00DE3D04">
        <w:rPr>
          <w:lang w:val="sr-Cyrl-RS"/>
        </w:rPr>
        <w:t>kontaktu</w:t>
      </w:r>
      <w:r w:rsidR="004948B6">
        <w:rPr>
          <w:lang w:val="sr-Cyrl-RS"/>
        </w:rPr>
        <w:t xml:space="preserve"> </w:t>
      </w:r>
      <w:r w:rsidR="00DE3D04">
        <w:rPr>
          <w:lang w:val="sr-Cyrl-RS"/>
        </w:rPr>
        <w:t>sa</w:t>
      </w:r>
      <w:r w:rsidR="004948B6">
        <w:rPr>
          <w:lang w:val="sr-Cyrl-RS"/>
        </w:rPr>
        <w:t xml:space="preserve"> </w:t>
      </w:r>
      <w:r w:rsidR="00DE3D04">
        <w:rPr>
          <w:lang w:val="sr-Cyrl-RS"/>
        </w:rPr>
        <w:t>privrednicima</w:t>
      </w:r>
      <w:r w:rsidR="004948B6">
        <w:rPr>
          <w:lang w:val="sr-Cyrl-RS"/>
        </w:rPr>
        <w:t xml:space="preserve">. </w:t>
      </w:r>
      <w:r w:rsidR="00DE3D04">
        <w:rPr>
          <w:lang w:val="sr-Cyrl-RS"/>
        </w:rPr>
        <w:t>Takođe</w:t>
      </w:r>
      <w:r w:rsidR="004948B6">
        <w:rPr>
          <w:lang w:val="sr-Cyrl-RS"/>
        </w:rPr>
        <w:t xml:space="preserve"> </w:t>
      </w:r>
      <w:r w:rsidR="00DE3D04">
        <w:rPr>
          <w:lang w:val="sr-Cyrl-RS"/>
        </w:rPr>
        <w:t>je</w:t>
      </w:r>
      <w:r w:rsidR="004948B6">
        <w:rPr>
          <w:lang w:val="sr-Cyrl-RS"/>
        </w:rPr>
        <w:t xml:space="preserve"> </w:t>
      </w:r>
      <w:r w:rsidR="00DE3D04">
        <w:rPr>
          <w:lang w:val="sr-Cyrl-RS"/>
        </w:rPr>
        <w:t>istakla</w:t>
      </w:r>
      <w:r w:rsidR="004948B6">
        <w:rPr>
          <w:lang w:val="sr-Cyrl-RS"/>
        </w:rPr>
        <w:t xml:space="preserve"> </w:t>
      </w:r>
      <w:r w:rsidR="00DE3D04">
        <w:rPr>
          <w:lang w:val="sr-Cyrl-RS"/>
        </w:rPr>
        <w:t>da</w:t>
      </w:r>
      <w:r w:rsidR="004948B6">
        <w:rPr>
          <w:lang w:val="sr-Cyrl-RS"/>
        </w:rPr>
        <w:t xml:space="preserve"> </w:t>
      </w:r>
      <w:r w:rsidR="00DE3D04">
        <w:rPr>
          <w:lang w:val="sr-Cyrl-RS"/>
        </w:rPr>
        <w:t>je</w:t>
      </w:r>
      <w:r w:rsidR="004948B6">
        <w:rPr>
          <w:lang w:val="sr-Cyrl-RS"/>
        </w:rPr>
        <w:t xml:space="preserve"> </w:t>
      </w:r>
      <w:r w:rsidR="00DE3D04">
        <w:rPr>
          <w:lang w:val="sr-Cyrl-RS"/>
        </w:rPr>
        <w:t>Zakon</w:t>
      </w:r>
      <w:r w:rsidR="004948B6">
        <w:rPr>
          <w:lang w:val="sr-Cyrl-RS"/>
        </w:rPr>
        <w:t xml:space="preserve"> </w:t>
      </w:r>
      <w:r w:rsidR="00DE3D04">
        <w:rPr>
          <w:lang w:val="sr-Cyrl-RS"/>
        </w:rPr>
        <w:t>o</w:t>
      </w:r>
      <w:r w:rsidR="004948B6">
        <w:rPr>
          <w:lang w:val="sr-Cyrl-RS"/>
        </w:rPr>
        <w:t xml:space="preserve"> </w:t>
      </w:r>
      <w:r w:rsidR="00DE3D04">
        <w:rPr>
          <w:lang w:val="sr-Cyrl-RS"/>
        </w:rPr>
        <w:t>elektronskom</w:t>
      </w:r>
      <w:r w:rsidR="004948B6">
        <w:rPr>
          <w:lang w:val="sr-Cyrl-RS"/>
        </w:rPr>
        <w:t xml:space="preserve"> </w:t>
      </w:r>
      <w:r w:rsidR="00DE3D04">
        <w:rPr>
          <w:lang w:val="sr-Cyrl-RS"/>
        </w:rPr>
        <w:t>fakturisanju</w:t>
      </w:r>
      <w:r w:rsidR="004948B6">
        <w:rPr>
          <w:lang w:val="sr-Cyrl-RS"/>
        </w:rPr>
        <w:t xml:space="preserve"> </w:t>
      </w:r>
      <w:r w:rsidR="00DE3D04">
        <w:rPr>
          <w:lang w:val="sr-Cyrl-RS"/>
        </w:rPr>
        <w:t>usklađen</w:t>
      </w:r>
      <w:r w:rsidR="004948B6">
        <w:rPr>
          <w:lang w:val="sr-Cyrl-RS"/>
        </w:rPr>
        <w:t xml:space="preserve"> </w:t>
      </w:r>
      <w:r w:rsidR="00DE3D04">
        <w:rPr>
          <w:lang w:val="sr-Cyrl-RS"/>
        </w:rPr>
        <w:t>sa</w:t>
      </w:r>
      <w:r w:rsidR="004948B6">
        <w:rPr>
          <w:lang w:val="sr-Cyrl-RS"/>
        </w:rPr>
        <w:t xml:space="preserve"> </w:t>
      </w:r>
      <w:r w:rsidR="00DE3D04">
        <w:rPr>
          <w:lang w:val="sr-Cyrl-RS"/>
        </w:rPr>
        <w:t>propisima</w:t>
      </w:r>
      <w:r w:rsidR="004948B6">
        <w:rPr>
          <w:lang w:val="sr-Cyrl-RS"/>
        </w:rPr>
        <w:t xml:space="preserve"> </w:t>
      </w:r>
      <w:r w:rsidR="00DE3D04">
        <w:rPr>
          <w:lang w:val="sr-Cyrl-RS"/>
        </w:rPr>
        <w:t>EU</w:t>
      </w:r>
      <w:r w:rsidR="004948B6">
        <w:rPr>
          <w:lang w:val="sr-Cyrl-RS"/>
        </w:rPr>
        <w:t>.</w:t>
      </w:r>
    </w:p>
    <w:p w:rsidR="001B4C5C" w:rsidRDefault="00675C86" w:rsidP="00675C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0418">
        <w:rPr>
          <w:rFonts w:ascii="Times New Roman" w:hAnsi="Times New Roman" w:cs="Times New Roman"/>
          <w:sz w:val="24"/>
          <w:szCs w:val="24"/>
        </w:rPr>
        <w:tab/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Savičić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predstavila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="009C6F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fakturisanju</w:t>
      </w:r>
      <w:r w:rsidR="009C6F5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54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ist</w:t>
      </w:r>
      <w:r w:rsidR="00A5435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kavši</w:t>
      </w:r>
      <w:r w:rsidR="00D3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D3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D317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uvažavajući</w:t>
      </w:r>
      <w:r w:rsidR="00D3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D3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D3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D3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317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formiralo</w:t>
      </w:r>
      <w:r w:rsidR="00D3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D3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D3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D3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3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D3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3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3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pratiti</w:t>
      </w:r>
      <w:r w:rsidR="00D3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D3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D3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317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pravovremeno</w:t>
      </w:r>
      <w:r w:rsidR="00D3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tumačiti</w:t>
      </w:r>
      <w:r w:rsidR="00D3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D3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davati</w:t>
      </w:r>
      <w:r w:rsidR="00D3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potrebne</w:t>
      </w:r>
      <w:r w:rsidR="00D3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odgovore</w:t>
      </w:r>
      <w:r w:rsidR="00D317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D3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3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D3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D3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3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D3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31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operativnije</w:t>
      </w:r>
      <w:r w:rsidR="00D317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65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Samim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uređuje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izdavanje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slanje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prijem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obrada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čuvanje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sadržine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elementi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faktura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transkacijama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privatnog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privatnog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uspostavljanje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vidljivosti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širokog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kruga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transakcija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pravnog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okvira</w:t>
      </w:r>
      <w:r w:rsidR="000B624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C6F57" w:rsidRDefault="00DE3D04" w:rsidP="001B4C5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postepeno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uvođenje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B10C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odvijati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faze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privatni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postepeno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ulazili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5435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uspostavlja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prima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čuva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izdaje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elektronsku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fakturu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subjektu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privatnog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elektronsku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fakturu</w:t>
      </w:r>
      <w:r w:rsidR="00A54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subjektu</w:t>
      </w:r>
      <w:r w:rsidR="00A54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javnog</w:t>
      </w:r>
      <w:r w:rsidR="00A54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A5435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uspostavlja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privatnog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prima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čuva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fakture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izdate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fakture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izdate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subjekta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privatnog</w:t>
      </w:r>
      <w:r w:rsidR="001B4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A54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F0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F7CF0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0F7CF0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54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F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uvodi</w:t>
      </w:r>
      <w:r w:rsidR="000F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0F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izdavanja</w:t>
      </w:r>
      <w:r w:rsidR="000F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F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čuvanja</w:t>
      </w:r>
      <w:r w:rsidR="000F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0F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fakture</w:t>
      </w:r>
      <w:r w:rsidR="000F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F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transakcijama</w:t>
      </w:r>
      <w:r w:rsidR="000F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0F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0F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privatnog</w:t>
      </w:r>
      <w:r w:rsidR="000F7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0F7CF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4C5C" w:rsidRDefault="00DE3D04" w:rsidP="00EE6D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D40A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BB5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5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BB5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5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B5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BB5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BB5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8C44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faktura</w:t>
      </w:r>
      <w:r w:rsidR="008C44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FC6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besplatno</w:t>
      </w:r>
      <w:r w:rsidR="00FC64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6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FC6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FC6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FC6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angažovanja</w:t>
      </w:r>
      <w:r w:rsidR="00EE6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informacionih</w:t>
      </w:r>
      <w:r w:rsidR="00EE6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posrednika</w:t>
      </w:r>
      <w:r w:rsidR="00EE6D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E6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EE6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E6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E6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EE6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nametati</w:t>
      </w:r>
      <w:r w:rsidR="00EE6D3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dodatni</w:t>
      </w:r>
      <w:r w:rsidR="00EE6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troškovi</w:t>
      </w:r>
      <w:r w:rsidR="00EE6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korisnicima</w:t>
      </w:r>
      <w:r w:rsidR="00EE6D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349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49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349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349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postojati</w:t>
      </w:r>
      <w:r w:rsidR="000349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kontakt</w:t>
      </w:r>
      <w:r w:rsidR="000349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0349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349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0349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korisnicima</w:t>
      </w:r>
      <w:r w:rsidR="000349D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1283D" w:rsidRDefault="0031283D" w:rsidP="00752F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Demirović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subjekte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suštinski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izvršiti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fakture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potvrđivati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posledice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eventualnog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odbijanja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kakva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pravna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priroda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fakture</w:t>
      </w:r>
      <w:r w:rsidR="006D385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F2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CF2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F2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F2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F2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F2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CF2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fakturama</w:t>
      </w:r>
      <w:r w:rsidR="00E61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iskazivati</w:t>
      </w:r>
      <w:r w:rsidR="00752F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transakcije</w:t>
      </w:r>
      <w:r w:rsidR="00E61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E61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61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CF2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F2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isporuke</w:t>
      </w:r>
      <w:r w:rsidR="00CF2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dobara</w:t>
      </w:r>
      <w:r w:rsidR="00A034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34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A034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34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034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prijem</w:t>
      </w:r>
      <w:r w:rsidR="00A034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avansnih</w:t>
      </w:r>
      <w:r w:rsidR="00DF7E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uplata</w:t>
      </w:r>
      <w:r w:rsidR="00DF7E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CF2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transakcije</w:t>
      </w:r>
      <w:r w:rsidR="00CF2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F2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F2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vrše</w:t>
      </w:r>
      <w:r w:rsidR="00CF2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CF2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CF2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CF2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CF2C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CF2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privatnog</w:t>
      </w:r>
      <w:r w:rsidR="00CF2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CF2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2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dobrovoljnih</w:t>
      </w:r>
      <w:r w:rsidR="00506F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B36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B36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B36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faktura</w:t>
      </w:r>
      <w:r w:rsidR="00B362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506F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dobrovoljni</w:t>
      </w:r>
      <w:r w:rsidR="00506F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korisnici</w:t>
      </w:r>
      <w:r w:rsidR="00506F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pristupe</w:t>
      </w:r>
      <w:r w:rsidR="00506F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506F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506F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fakture</w:t>
      </w:r>
      <w:r w:rsidR="00506F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postaju</w:t>
      </w:r>
      <w:r w:rsidR="00B36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korisnici</w:t>
      </w:r>
      <w:r w:rsidR="00B36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B36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tekuće</w:t>
      </w:r>
      <w:r w:rsidR="00B36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6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naredne</w:t>
      </w:r>
      <w:r w:rsidR="00B36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kalendarske</w:t>
      </w:r>
      <w:r w:rsidR="00B36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06FA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F6400" w:rsidRDefault="00734F14" w:rsidP="003128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E06D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06D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06D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E06D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odnos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ovog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06D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PDV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E06D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E06D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06D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E06D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06D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ovim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diraju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pravila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67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tiču</w:t>
      </w:r>
      <w:r w:rsidR="001671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PDV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F0F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F0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0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F0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F0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F0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uvođenjem</w:t>
      </w:r>
      <w:r w:rsidR="009C5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ovakvog</w:t>
      </w:r>
      <w:r w:rsidR="009C5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9C5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obezbediti</w:t>
      </w:r>
      <w:r w:rsidR="009C5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bolja</w:t>
      </w:r>
      <w:r w:rsidR="009C5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evidencija</w:t>
      </w:r>
      <w:r w:rsidR="009C5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5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9C5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9C5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ispunjavanja</w:t>
      </w:r>
      <w:r w:rsidR="009C5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9C5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PDV</w:t>
      </w:r>
      <w:r w:rsidR="009C5FF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C5FF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A5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Elektronsku</w:t>
      </w:r>
      <w:r w:rsidR="001A5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fakturu</w:t>
      </w:r>
      <w:r w:rsidR="00E61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5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9F6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dobiti</w:t>
      </w:r>
      <w:r w:rsidR="009F6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6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papirnom</w:t>
      </w:r>
      <w:r w:rsidR="009F6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obliku</w:t>
      </w:r>
      <w:r w:rsidR="00673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73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673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6736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673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9F6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9F6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6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služi</w:t>
      </w:r>
      <w:r w:rsidR="009F6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F6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verodostojna</w:t>
      </w:r>
      <w:r w:rsidR="009F6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isprava</w:t>
      </w:r>
      <w:r w:rsidR="009F6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6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izvršnom</w:t>
      </w:r>
      <w:r w:rsidR="009F6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9F640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75C86" w:rsidRPr="00430418" w:rsidRDefault="0024540F" w:rsidP="002A23A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="00A95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Talijan</w:t>
      </w:r>
      <w:r w:rsidR="00A956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A95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A95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A956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pojasnila</w:t>
      </w:r>
      <w:r w:rsidR="00007D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07D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ključne</w:t>
      </w:r>
      <w:r w:rsidR="00007D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koncepte</w:t>
      </w:r>
      <w:r w:rsidR="00007D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07D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07D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tehničkog</w:t>
      </w:r>
      <w:r w:rsidR="00007D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aspekta</w:t>
      </w:r>
      <w:r w:rsidR="00007D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istakavši</w:t>
      </w:r>
      <w:r w:rsidR="00007D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07D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07D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007D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007D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faktura</w:t>
      </w:r>
      <w:r w:rsidR="00007D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softver</w:t>
      </w:r>
      <w:r w:rsidR="00007D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07D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funkcioniše</w:t>
      </w:r>
      <w:r w:rsidR="00007D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07D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odgovarajućoj</w:t>
      </w:r>
      <w:r w:rsidR="00007D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infrastrukturi</w:t>
      </w:r>
      <w:r w:rsidR="00007D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Državnog</w:t>
      </w:r>
      <w:r w:rsidR="00007D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data</w:t>
      </w:r>
      <w:r w:rsidR="00007D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9A2EC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9A2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centrom</w:t>
      </w:r>
      <w:r w:rsidR="00933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upravlja</w:t>
      </w:r>
      <w:r w:rsidR="00933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centralni</w:t>
      </w:r>
      <w:r w:rsidR="00933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informacioni</w:t>
      </w:r>
      <w:r w:rsidR="00933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posrednik</w:t>
      </w:r>
      <w:r w:rsidR="0093319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933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unutrašnja</w:t>
      </w:r>
      <w:r w:rsidR="00933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jedinica</w:t>
      </w:r>
      <w:r w:rsidR="00933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933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933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nadležna</w:t>
      </w:r>
      <w:r w:rsidR="00933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33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933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933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933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faktura</w:t>
      </w:r>
      <w:r w:rsidR="0093319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933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koga</w:t>
      </w:r>
      <w:r w:rsidR="00933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33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933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slanje</w:t>
      </w:r>
      <w:r w:rsidR="0093319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prijem</w:t>
      </w:r>
      <w:r w:rsidR="0093319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evidentiranje</w:t>
      </w:r>
      <w:r w:rsidR="0093319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obrada</w:t>
      </w:r>
      <w:r w:rsidR="00933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3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čuvanje</w:t>
      </w:r>
      <w:r w:rsidR="00933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933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faktura</w:t>
      </w:r>
      <w:r w:rsidR="0093319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A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Subjekti</w:t>
      </w:r>
      <w:r w:rsidR="006A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8320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320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320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subjekti</w:t>
      </w:r>
      <w:r w:rsidR="008320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privatnog</w:t>
      </w:r>
      <w:r w:rsidR="008320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8320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8320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8320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dobijenu</w:t>
      </w:r>
      <w:r w:rsidR="008320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8320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320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8320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angažovati</w:t>
      </w:r>
      <w:r w:rsidR="006A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informacionog</w:t>
      </w:r>
      <w:r w:rsidR="008320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posrednika</w:t>
      </w:r>
      <w:r w:rsidR="008320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320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8320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izdavanja</w:t>
      </w:r>
      <w:r w:rsidR="008320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evidentriranja</w:t>
      </w:r>
      <w:r w:rsidR="008320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obrade</w:t>
      </w:r>
      <w:r w:rsidR="008320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slanja</w:t>
      </w:r>
      <w:r w:rsidR="008320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320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primanja</w:t>
      </w:r>
      <w:r w:rsidR="006A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6A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faktura</w:t>
      </w:r>
      <w:r w:rsidR="006A550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6A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6A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A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320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centralnom</w:t>
      </w:r>
      <w:r w:rsidR="008320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informacionom</w:t>
      </w:r>
      <w:r w:rsidR="008320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8320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8320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čuva</w:t>
      </w:r>
      <w:r w:rsidR="008320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8320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83200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61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Pojasnivši</w:t>
      </w:r>
      <w:r w:rsidR="00153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153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arhiviranja</w:t>
      </w:r>
      <w:r w:rsidR="00153E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153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3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3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02B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02B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svaka</w:t>
      </w:r>
      <w:r w:rsidR="00202B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elektronska</w:t>
      </w:r>
      <w:r w:rsidR="00202B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faktura</w:t>
      </w:r>
      <w:r w:rsidR="00202B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izdata</w:t>
      </w:r>
      <w:r w:rsidR="00202B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202B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primljena</w:t>
      </w:r>
      <w:r w:rsidR="00202B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02B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202B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subjeta</w:t>
      </w:r>
      <w:r w:rsidR="00202B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202B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202B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čuvati</w:t>
      </w:r>
      <w:r w:rsidR="00202B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trajno</w:t>
      </w:r>
      <w:r w:rsidR="00202B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02B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202B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202B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faktura</w:t>
      </w:r>
      <w:r w:rsidR="00202B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202B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35B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35B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E35B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fakture</w:t>
      </w:r>
      <w:r w:rsidR="00E35B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izdate</w:t>
      </w:r>
      <w:r w:rsidR="00E35B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35B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primljene</w:t>
      </w:r>
      <w:r w:rsidR="00202B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02B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202B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subjekta</w:t>
      </w:r>
      <w:r w:rsidR="00202B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privatnog</w:t>
      </w:r>
      <w:r w:rsidR="00202B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E35B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čuvati</w:t>
      </w:r>
      <w:r w:rsidR="00E35B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202B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D04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202B6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34608" w:rsidRDefault="00DE3D04" w:rsidP="00675C8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diskusiji</w:t>
      </w:r>
      <w:r w:rsidR="00980C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980C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učestvovali</w:t>
      </w:r>
      <w:r w:rsidR="00980C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član</w:t>
      </w:r>
      <w:r w:rsidR="0078540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Odbora</w:t>
      </w:r>
      <w:r w:rsidR="0078540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Goran</w:t>
      </w:r>
      <w:r w:rsidR="0078540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Kovačević</w:t>
      </w:r>
      <w:r w:rsidR="00785401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980C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zamenici</w:t>
      </w:r>
      <w:r w:rsidR="00980C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članova</w:t>
      </w:r>
      <w:r w:rsidR="00980C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Odbora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Zoran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Tomić</w:t>
      </w:r>
      <w:r w:rsidR="00980C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980C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Rozalija</w:t>
      </w:r>
      <w:r w:rsidR="00980C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Ekres</w:t>
      </w:r>
      <w:r w:rsidR="00980C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narodni</w:t>
      </w:r>
      <w:r w:rsidR="00980C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poslanici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Ivana</w:t>
      </w:r>
      <w:r w:rsidR="00980C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Popović</w:t>
      </w:r>
      <w:r w:rsidR="00980C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980C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Milija</w:t>
      </w:r>
      <w:r w:rsidR="00980CB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Miletić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F3460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Nemanja</w:t>
      </w:r>
      <w:r w:rsidR="00F3460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Nenadić</w:t>
      </w:r>
      <w:r w:rsidR="00F3460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</w:t>
      </w:r>
      <w:r w:rsidR="00F3460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nevladine</w:t>
      </w:r>
      <w:r w:rsidR="00F3460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organizacije</w:t>
      </w:r>
      <w:r w:rsidR="00F3460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Transparentnost</w:t>
      </w:r>
      <w:r w:rsidR="00F3460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Srbije</w:t>
      </w:r>
      <w:r w:rsidR="00F34608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</w:p>
    <w:p w:rsidR="00DF2DCF" w:rsidRDefault="00DE3D04" w:rsidP="005C6EC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Ivana</w:t>
      </w:r>
      <w:r w:rsidR="0078425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Popović</w:t>
      </w:r>
      <w:r w:rsidR="0078425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narodni</w:t>
      </w:r>
      <w:r w:rsidR="0078425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poslanik</w:t>
      </w:r>
      <w:r w:rsidR="0078425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78425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član</w:t>
      </w:r>
      <w:r w:rsidR="0078425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hyperlink r:id="rId6" w:tooltip="Одбор за привреду, регионални развој, трговину, туризам и енергетику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Odbor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a</w:t>
        </w:r>
        <w:r w:rsidR="0078425C" w:rsidRPr="0078425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za</w:t>
        </w:r>
        <w:r w:rsidR="0078425C" w:rsidRPr="0078425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privredu</w:t>
        </w:r>
        <w:r w:rsidR="0078425C" w:rsidRPr="0078425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regionalni</w:t>
        </w:r>
        <w:r w:rsidR="0078425C" w:rsidRPr="0078425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razvoj</w:t>
        </w:r>
        <w:r w:rsidR="0078425C" w:rsidRPr="0078425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trgovinu</w:t>
        </w:r>
        <w:r w:rsidR="0078425C" w:rsidRPr="0078425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turizam</w:t>
        </w:r>
        <w:r w:rsidR="0078425C" w:rsidRPr="0078425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r w:rsidR="0078425C" w:rsidRPr="0078425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energetiku</w:t>
        </w:r>
      </w:hyperlink>
      <w:r w:rsidR="00E46B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postavila</w:t>
      </w:r>
      <w:r w:rsidR="00E46B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6B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E46B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5C6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6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C6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C6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5C6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C6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5C6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5C6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subjektima</w:t>
      </w:r>
      <w:r w:rsidR="00E46B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46B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dolaze</w:t>
      </w:r>
      <w:r w:rsidR="00E46B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46B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ruralnih</w:t>
      </w:r>
      <w:r w:rsidR="00853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sredina</w:t>
      </w:r>
      <w:r w:rsidR="00853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53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853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pokrivene</w:t>
      </w:r>
      <w:r w:rsidR="00F522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="00F522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signalom</w:t>
      </w:r>
      <w:r w:rsidR="008535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subjektima</w:t>
      </w:r>
      <w:r w:rsidR="00AA0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53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853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digitalno</w:t>
      </w:r>
      <w:r w:rsidR="00853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obrazovani</w:t>
      </w:r>
      <w:r w:rsidR="00853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86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pristupe</w:t>
      </w:r>
      <w:r w:rsidR="00A86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A86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A86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fakture</w:t>
      </w:r>
      <w:r w:rsidR="00A86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6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86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A86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86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razmišljalo</w:t>
      </w:r>
      <w:r w:rsidR="00A86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8653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subvencijama</w:t>
      </w:r>
      <w:r w:rsidR="00A86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6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A86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opreme</w:t>
      </w:r>
      <w:r w:rsidR="00A865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A86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86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86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A86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subjektima</w:t>
      </w:r>
      <w:r w:rsidR="00A86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omogućio</w:t>
      </w:r>
      <w:r w:rsidR="00A86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</w:t>
      </w:r>
      <w:r w:rsidR="00A86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A865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1346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tražila</w:t>
      </w:r>
      <w:r w:rsidR="00134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4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pojašnjenje</w:t>
      </w:r>
      <w:r w:rsidR="00134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34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subjekte</w:t>
      </w:r>
      <w:r w:rsidR="00134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34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34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4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134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1346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34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stupaju</w:t>
      </w:r>
      <w:r w:rsidR="00134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4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134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34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subjektom</w:t>
      </w:r>
      <w:r w:rsidR="00134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34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34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4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1346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134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4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fakture</w:t>
      </w:r>
      <w:r w:rsidR="00134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beleže</w:t>
      </w:r>
      <w:r w:rsidR="001346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134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34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134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34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134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transparentne</w:t>
      </w:r>
      <w:r w:rsidR="00134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34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korisnike</w:t>
      </w:r>
      <w:r w:rsidR="00134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1346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194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94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94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194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fakture</w:t>
      </w:r>
      <w:r w:rsidR="00194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dobijati</w:t>
      </w:r>
      <w:r w:rsidR="00194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94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papirnom</w:t>
      </w:r>
      <w:r w:rsidR="00194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obliku</w:t>
      </w:r>
      <w:r w:rsidR="001949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4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194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194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funkcioniše</w:t>
      </w:r>
      <w:r w:rsidR="00194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94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194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aplikacije</w:t>
      </w:r>
      <w:r w:rsidR="00194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194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94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ulazi</w:t>
      </w:r>
      <w:r w:rsidR="00194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194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="00194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pretraživača</w:t>
      </w:r>
      <w:r w:rsidR="00194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4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4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194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94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postojati</w:t>
      </w:r>
      <w:r w:rsidR="00194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</w:t>
      </w:r>
      <w:r w:rsidR="00194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</w:t>
      </w:r>
      <w:r w:rsidR="00194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194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izdavanju</w:t>
      </w:r>
      <w:r w:rsidR="00194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faktura</w:t>
      </w:r>
      <w:r w:rsidR="001949B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F2DCF" w:rsidRDefault="00DE3D04" w:rsidP="00F5221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Milija</w:t>
      </w:r>
      <w:r w:rsidR="004203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 w:rsidR="004203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4203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4203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203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4203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203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203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4203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 w:rsidR="004203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203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  <w:r w:rsidR="004203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4203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203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4203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203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4203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4203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="004203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203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ruralna</w:t>
      </w:r>
      <w:r w:rsidR="004203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nerazvijena</w:t>
      </w:r>
      <w:r w:rsidR="004203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područja</w:t>
      </w:r>
      <w:r w:rsidR="004203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="004203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4203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203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4203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pokrivena</w:t>
      </w:r>
      <w:r w:rsidR="004203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="004203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signalom</w:t>
      </w:r>
      <w:r w:rsidR="00C440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40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zatražio</w:t>
      </w:r>
      <w:r w:rsidR="00C440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40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odgovore</w:t>
      </w:r>
      <w:r w:rsidR="004039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7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4039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039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4039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039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039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krajnje</w:t>
      </w:r>
      <w:r w:rsidR="004039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navedenog</w:t>
      </w:r>
      <w:r w:rsidR="007471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datuma</w:t>
      </w:r>
      <w:r w:rsidR="007471B1">
        <w:rPr>
          <w:rFonts w:ascii="Times New Roman" w:hAnsi="Times New Roman" w:cs="Times New Roman"/>
          <w:sz w:val="24"/>
          <w:szCs w:val="24"/>
          <w:lang w:val="sr-Cyrl-RS"/>
        </w:rPr>
        <w:t xml:space="preserve">, 01.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7471B1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471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7471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subjektima</w:t>
      </w:r>
      <w:r w:rsidR="007471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7471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omogućeno</w:t>
      </w:r>
      <w:r w:rsidR="007471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471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471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edukuju</w:t>
      </w:r>
      <w:r w:rsidR="00926E3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471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7471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7471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71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7471B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039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71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471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C757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757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7471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471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obezbediti</w:t>
      </w:r>
      <w:r w:rsidR="007471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pokrivenost</w:t>
      </w:r>
      <w:r w:rsidR="007471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="007471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signalom</w:t>
      </w:r>
      <w:r w:rsidR="007471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7471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471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7471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ravnopravno</w:t>
      </w:r>
      <w:r w:rsidR="007471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mogli</w:t>
      </w:r>
      <w:r w:rsidR="007471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471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učestvuju</w:t>
      </w:r>
      <w:r w:rsidR="007471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71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="007471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471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75C86" w:rsidRDefault="00DE3D04" w:rsidP="00675C8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1C2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1C2B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1C2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C2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="007B0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B0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informacione</w:t>
      </w:r>
      <w:r w:rsidR="007B0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posrednike</w:t>
      </w:r>
      <w:r w:rsidR="007B0A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B0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7B0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0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postojala</w:t>
      </w:r>
      <w:r w:rsidR="007B0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ideja</w:t>
      </w:r>
      <w:r w:rsidR="007B0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B0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B0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7B0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7B0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firme</w:t>
      </w:r>
      <w:r w:rsidR="007B0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B0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B0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7B0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bave</w:t>
      </w:r>
      <w:r w:rsidR="007B0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informacionim</w:t>
      </w:r>
      <w:r w:rsidR="007B0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tehnologijama</w:t>
      </w:r>
      <w:r w:rsidR="007B0A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7B0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B0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mogle</w:t>
      </w:r>
      <w:r w:rsidR="007B0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B0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B0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organizuju</w:t>
      </w:r>
      <w:r w:rsidR="007B0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obuke</w:t>
      </w:r>
      <w:r w:rsidR="007B0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B0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pojedine</w:t>
      </w:r>
      <w:r w:rsidR="007B0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zaposlene</w:t>
      </w:r>
      <w:r w:rsidR="007B0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0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7B0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kompanijama</w:t>
      </w:r>
      <w:r w:rsidR="007B0A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7B0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B0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mogli</w:t>
      </w:r>
      <w:r w:rsidR="007B0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B0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prate</w:t>
      </w:r>
      <w:r w:rsidR="007B0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celokupan</w:t>
      </w:r>
      <w:r w:rsidR="007B0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7B0A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523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3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23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523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523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23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23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="00523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23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uvođenje</w:t>
      </w:r>
      <w:r w:rsidR="00523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širokopojasnog</w:t>
      </w:r>
      <w:r w:rsidR="00523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interneta</w:t>
      </w:r>
      <w:r w:rsidR="00523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3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523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523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523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523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523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23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523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23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razmišljalo</w:t>
      </w:r>
      <w:r w:rsidR="00523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23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periodičnom</w:t>
      </w:r>
      <w:r w:rsidR="00523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slanju</w:t>
      </w:r>
      <w:r w:rsidR="00523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523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523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523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523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523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523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23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internetom</w:t>
      </w:r>
      <w:r w:rsidR="00B83D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B83D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završetka</w:t>
      </w:r>
      <w:r w:rsidR="00523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523A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23A02" w:rsidRDefault="00DE3D04" w:rsidP="00675C8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Rozalija</w:t>
      </w:r>
      <w:r w:rsidR="00157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Ekres</w:t>
      </w:r>
      <w:r w:rsidR="001571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157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57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571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pitala</w:t>
      </w:r>
      <w:r w:rsidR="00D9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9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9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D9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stupanje</w:t>
      </w:r>
      <w:r w:rsidR="00D9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9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="00D9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D9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9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ukida</w:t>
      </w:r>
      <w:r w:rsidR="00D9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postojeći</w:t>
      </w:r>
      <w:r w:rsidR="00D9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Centralni</w:t>
      </w:r>
      <w:r w:rsidR="00D9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registar</w:t>
      </w:r>
      <w:r w:rsidR="00D9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faktura</w:t>
      </w:r>
      <w:r w:rsidR="00D9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9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="00D9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registrovanja</w:t>
      </w:r>
      <w:r w:rsidR="00D9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faktura</w:t>
      </w:r>
      <w:r w:rsidR="00D94B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91EE2" w:rsidRPr="00430418" w:rsidRDefault="00DE3D04" w:rsidP="0075788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="00D9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Nenadić</w:t>
      </w:r>
      <w:r w:rsidR="00D94B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9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nevladine</w:t>
      </w:r>
      <w:r w:rsidR="00D9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D9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Transparentnost</w:t>
      </w:r>
      <w:r w:rsidR="00D94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D94B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zatražio</w:t>
      </w:r>
      <w:r w:rsidR="00A14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14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pojašnjenje</w:t>
      </w:r>
      <w:r w:rsidR="00A14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14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A14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usklađenosti</w:t>
      </w:r>
      <w:r w:rsidR="00A14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A14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14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14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A14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14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A14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 w:rsidR="00A141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14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4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14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A14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14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široj</w:t>
      </w:r>
      <w:r w:rsidR="00A14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="00A14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A14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transparentni</w:t>
      </w:r>
      <w:r w:rsidR="00A14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A14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14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fakturama</w:t>
      </w:r>
      <w:r w:rsidR="00A1411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A14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14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4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CC169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14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="00A14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4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A14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14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fiskalizaciji</w:t>
      </w:r>
      <w:r w:rsidR="00A141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C16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CC16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16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C16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CC16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C16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CC16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CC16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CC16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zatražena</w:t>
      </w:r>
      <w:r w:rsidR="00CC16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analiza</w:t>
      </w:r>
      <w:r w:rsidR="00CC16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C16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CC16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C16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mogućim</w:t>
      </w:r>
      <w:r w:rsidR="00CC16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koruptivnim</w:t>
      </w:r>
      <w:r w:rsidR="00CC16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rizicima</w:t>
      </w:r>
      <w:r w:rsidR="00CC169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C16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C16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C16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tiču</w:t>
      </w:r>
      <w:r w:rsidR="00CC16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osam</w:t>
      </w:r>
      <w:r w:rsidR="00CC16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CC16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C16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Akcionom</w:t>
      </w:r>
      <w:r w:rsidR="00CC16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planu</w:t>
      </w:r>
      <w:r w:rsidR="00CC16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C16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Poglavnje</w:t>
      </w:r>
      <w:r w:rsidR="00CC169F">
        <w:rPr>
          <w:rFonts w:ascii="Times New Roman" w:hAnsi="Times New Roman" w:cs="Times New Roman"/>
          <w:sz w:val="24"/>
          <w:szCs w:val="24"/>
          <w:lang w:val="sr-Cyrl-RS"/>
        </w:rPr>
        <w:t xml:space="preserve"> 23,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</w:t>
      </w:r>
      <w:r w:rsidR="00CC16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CC16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16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16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CC16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poreza</w:t>
      </w:r>
      <w:r w:rsidR="00CC169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C44F6" w:rsidRPr="00430418" w:rsidRDefault="00DE3D04" w:rsidP="00D778B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675C86" w:rsidRPr="00430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6733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1559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59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559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1559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650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fakture</w:t>
      </w:r>
      <w:r w:rsidR="00E650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650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E650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E650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1559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5C44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vidljive</w:t>
      </w:r>
      <w:r w:rsidR="005C44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44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široj</w:t>
      </w:r>
      <w:r w:rsidR="005C44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="005C44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5C44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5C44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 w:rsidR="005C44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C44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C44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44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C44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5C44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formiranja</w:t>
      </w:r>
      <w:r w:rsidR="005C44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centralnog</w:t>
      </w:r>
      <w:r w:rsidR="005C44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registra</w:t>
      </w:r>
      <w:r w:rsidR="005C44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subvencija</w:t>
      </w:r>
      <w:r w:rsidR="005C44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C44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5C44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5C44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C44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5C44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transparentne</w:t>
      </w:r>
      <w:r w:rsidR="005C44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5C44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subvencije</w:t>
      </w:r>
      <w:r w:rsidR="005C44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C44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poljoprivredna</w:t>
      </w:r>
      <w:r w:rsidR="005C44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gazdinstva</w:t>
      </w:r>
      <w:r w:rsidR="005C44F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75C86" w:rsidRPr="00430418" w:rsidRDefault="00DE3D04" w:rsidP="00675C86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U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vezi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sa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postavljenim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pitanjima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koja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se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odnose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Predlog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elektronskom</w:t>
      </w:r>
      <w:r w:rsidR="00757883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fakturisanju</w:t>
      </w:r>
      <w:r w:rsidR="00757883">
        <w:rPr>
          <w:rFonts w:eastAsiaTheme="minorHAnsi"/>
          <w:lang w:val="sr-Cyrl-RS" w:eastAsia="en-US"/>
        </w:rPr>
        <w:t>,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predstavnici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Ministarstva</w:t>
      </w:r>
      <w:r w:rsidR="00757883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finansija</w:t>
      </w:r>
      <w:r w:rsidR="00757883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Slavica</w:t>
      </w:r>
      <w:r w:rsidR="00757883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Savičić</w:t>
      </w:r>
      <w:r w:rsidR="00757883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Dragan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Demirović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Sonja</w:t>
      </w:r>
      <w:r w:rsidR="00757883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Talijan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dodatno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su</w:t>
      </w:r>
      <w:r w:rsidR="00757883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obrazložili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objasnili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nedoumice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predloženih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zakonskih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rešenja</w:t>
      </w:r>
      <w:r w:rsidR="00675C86" w:rsidRPr="00430418">
        <w:rPr>
          <w:rFonts w:eastAsiaTheme="minorHAnsi"/>
          <w:lang w:val="sr-Cyrl-RS" w:eastAsia="en-US"/>
        </w:rPr>
        <w:t>.</w:t>
      </w:r>
    </w:p>
    <w:p w:rsidR="00675C86" w:rsidRDefault="00DE3D04" w:rsidP="00675C86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Predsednik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Odbora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Aleksandra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Tomić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se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zahvalila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svim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učesnicima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ukazala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javno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slušanje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pomoglo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članovima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Odbora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finasije</w:t>
      </w:r>
      <w:r w:rsidR="00675C86" w:rsidRPr="00430418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republički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budžet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kontrolu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trošenja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javnih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sredstava</w:t>
      </w:r>
      <w:r w:rsidR="001247DA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narodnim</w:t>
      </w:r>
      <w:r w:rsidR="00D778B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poslanicima</w:t>
      </w:r>
      <w:r w:rsidR="00D778B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D778B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drugim</w:t>
      </w:r>
      <w:r w:rsidR="00D778B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učesnicima</w:t>
      </w:r>
      <w:r w:rsidR="004E259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4E259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se</w:t>
      </w:r>
      <w:r w:rsidR="004E259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upoznaju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sa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materijom</w:t>
      </w:r>
      <w:r w:rsidR="00D778B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koju</w:t>
      </w:r>
      <w:r w:rsidR="00D778B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propisuje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ovaj</w:t>
      </w:r>
      <w:r w:rsidR="00D778B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predlog</w:t>
      </w:r>
      <w:r w:rsidR="009F1CD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9F1CD8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kao</w:t>
      </w:r>
      <w:r w:rsidR="009F1CD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9F1CD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D2190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poslanici</w:t>
      </w:r>
      <w:r w:rsidR="00D2190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mogu</w:t>
      </w:r>
      <w:r w:rsidR="00670E0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neke</w:t>
      </w:r>
      <w:r w:rsidR="00670E0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svoje</w:t>
      </w:r>
      <w:r w:rsidR="00670E0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inicijative</w:t>
      </w:r>
      <w:r w:rsidR="00670E0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670E0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promenu</w:t>
      </w:r>
      <w:r w:rsidR="00670E0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zakonskih</w:t>
      </w:r>
      <w:r w:rsidR="00670E0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rešenja</w:t>
      </w:r>
      <w:r w:rsidR="009F1CD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iskazati</w:t>
      </w:r>
      <w:r w:rsidR="00D2190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amandmanima</w:t>
      </w:r>
      <w:r w:rsidR="00E543AB">
        <w:rPr>
          <w:rFonts w:eastAsiaTheme="minorHAnsi"/>
          <w:lang w:val="sr-Cyrl-RS" w:eastAsia="en-US"/>
        </w:rPr>
        <w:t>,</w:t>
      </w:r>
      <w:r w:rsidR="00D2190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ukoliko</w:t>
      </w:r>
      <w:r w:rsidR="00D2190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bude</w:t>
      </w:r>
      <w:r w:rsidR="00D2190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postojala</w:t>
      </w:r>
      <w:r w:rsidR="00D2190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potreba</w:t>
      </w:r>
      <w:r w:rsidR="00D2190D">
        <w:rPr>
          <w:rFonts w:eastAsiaTheme="minorHAnsi"/>
          <w:lang w:val="sr-Cyrl-RS" w:eastAsia="en-US"/>
        </w:rPr>
        <w:t>.</w:t>
      </w:r>
    </w:p>
    <w:p w:rsidR="00190689" w:rsidRPr="00430418" w:rsidRDefault="00190689" w:rsidP="00675C86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sr-Cyrl-RS" w:eastAsia="en-US"/>
        </w:rPr>
      </w:pPr>
    </w:p>
    <w:p w:rsidR="00675C86" w:rsidRPr="00430418" w:rsidRDefault="00DE3D04" w:rsidP="00675C86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Sastavni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deo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Informacije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čine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stenografske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beleške</w:t>
      </w:r>
      <w:r w:rsidR="00675C86" w:rsidRPr="00430418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sačinjene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osnovu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tonskog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snimka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javnog</w:t>
      </w:r>
      <w:r w:rsidR="00675C86" w:rsidRPr="00430418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slušanja</w:t>
      </w:r>
      <w:r w:rsidR="00675C86" w:rsidRPr="00430418">
        <w:rPr>
          <w:rFonts w:eastAsiaTheme="minorHAnsi"/>
          <w:lang w:val="sr-Cyrl-RS" w:eastAsia="en-US"/>
        </w:rPr>
        <w:t>.</w:t>
      </w:r>
    </w:p>
    <w:p w:rsidR="00675C86" w:rsidRPr="00430418" w:rsidRDefault="00675C86" w:rsidP="00675C86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sr-Cyrl-RS" w:eastAsia="en-US"/>
        </w:rPr>
      </w:pPr>
      <w:r w:rsidRPr="00430418">
        <w:rPr>
          <w:rFonts w:eastAsiaTheme="minorHAnsi"/>
          <w:lang w:val="sr-Cyrl-RS" w:eastAsia="en-US"/>
        </w:rPr>
        <w:t xml:space="preserve"> </w:t>
      </w:r>
    </w:p>
    <w:p w:rsidR="007A3591" w:rsidRPr="00430418" w:rsidRDefault="007A3591"/>
    <w:sectPr w:rsidR="007A3591" w:rsidRPr="00430418" w:rsidSect="00587C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18A" w:rsidRDefault="00D4118A" w:rsidP="00DE3D04">
      <w:r>
        <w:separator/>
      </w:r>
    </w:p>
  </w:endnote>
  <w:endnote w:type="continuationSeparator" w:id="0">
    <w:p w:rsidR="00D4118A" w:rsidRDefault="00D4118A" w:rsidP="00DE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D04" w:rsidRDefault="00DE3D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D04" w:rsidRDefault="00DE3D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D04" w:rsidRDefault="00DE3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18A" w:rsidRDefault="00D4118A" w:rsidP="00DE3D04">
      <w:r>
        <w:separator/>
      </w:r>
    </w:p>
  </w:footnote>
  <w:footnote w:type="continuationSeparator" w:id="0">
    <w:p w:rsidR="00D4118A" w:rsidRDefault="00D4118A" w:rsidP="00DE3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D04" w:rsidRDefault="00DE3D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D04" w:rsidRDefault="00DE3D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D04" w:rsidRDefault="00DE3D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52"/>
    <w:rsid w:val="00007D4E"/>
    <w:rsid w:val="000349DA"/>
    <w:rsid w:val="00037250"/>
    <w:rsid w:val="000A603C"/>
    <w:rsid w:val="000B6242"/>
    <w:rsid w:val="000F7CF0"/>
    <w:rsid w:val="001247DA"/>
    <w:rsid w:val="00127A16"/>
    <w:rsid w:val="001346E2"/>
    <w:rsid w:val="00153E08"/>
    <w:rsid w:val="0015598C"/>
    <w:rsid w:val="001571C8"/>
    <w:rsid w:val="001671E2"/>
    <w:rsid w:val="00175552"/>
    <w:rsid w:val="00190689"/>
    <w:rsid w:val="001949BE"/>
    <w:rsid w:val="001A58F0"/>
    <w:rsid w:val="001B4C5C"/>
    <w:rsid w:val="001C2B11"/>
    <w:rsid w:val="001D1EF5"/>
    <w:rsid w:val="00202B69"/>
    <w:rsid w:val="00220AB6"/>
    <w:rsid w:val="00242DED"/>
    <w:rsid w:val="0024540F"/>
    <w:rsid w:val="002A23A1"/>
    <w:rsid w:val="0031283D"/>
    <w:rsid w:val="00384250"/>
    <w:rsid w:val="00394905"/>
    <w:rsid w:val="004039DE"/>
    <w:rsid w:val="004203A8"/>
    <w:rsid w:val="00430418"/>
    <w:rsid w:val="00435238"/>
    <w:rsid w:val="004676D1"/>
    <w:rsid w:val="004948B6"/>
    <w:rsid w:val="004E2590"/>
    <w:rsid w:val="00506FA5"/>
    <w:rsid w:val="00523A02"/>
    <w:rsid w:val="00561881"/>
    <w:rsid w:val="005768A1"/>
    <w:rsid w:val="005C44F6"/>
    <w:rsid w:val="005C6EC9"/>
    <w:rsid w:val="00670E04"/>
    <w:rsid w:val="006733BE"/>
    <w:rsid w:val="006736A8"/>
    <w:rsid w:val="00675C86"/>
    <w:rsid w:val="006A5503"/>
    <w:rsid w:val="006D3853"/>
    <w:rsid w:val="00734F14"/>
    <w:rsid w:val="007471B1"/>
    <w:rsid w:val="00752F4D"/>
    <w:rsid w:val="00757883"/>
    <w:rsid w:val="00764529"/>
    <w:rsid w:val="007838D2"/>
    <w:rsid w:val="0078425C"/>
    <w:rsid w:val="00785401"/>
    <w:rsid w:val="00791EE2"/>
    <w:rsid w:val="007A3591"/>
    <w:rsid w:val="007B0AF1"/>
    <w:rsid w:val="007D7E06"/>
    <w:rsid w:val="007E02F9"/>
    <w:rsid w:val="00832005"/>
    <w:rsid w:val="0085142D"/>
    <w:rsid w:val="0085355C"/>
    <w:rsid w:val="0086053C"/>
    <w:rsid w:val="008C442A"/>
    <w:rsid w:val="00926E3E"/>
    <w:rsid w:val="00933193"/>
    <w:rsid w:val="00945F1A"/>
    <w:rsid w:val="00980CB9"/>
    <w:rsid w:val="009A2EC6"/>
    <w:rsid w:val="009C5FFE"/>
    <w:rsid w:val="009C6F57"/>
    <w:rsid w:val="009F1CD8"/>
    <w:rsid w:val="009F6400"/>
    <w:rsid w:val="00A0349C"/>
    <w:rsid w:val="00A14113"/>
    <w:rsid w:val="00A145DC"/>
    <w:rsid w:val="00A54356"/>
    <w:rsid w:val="00A86538"/>
    <w:rsid w:val="00A956D6"/>
    <w:rsid w:val="00AA0A3E"/>
    <w:rsid w:val="00B36210"/>
    <w:rsid w:val="00B51B37"/>
    <w:rsid w:val="00B578A8"/>
    <w:rsid w:val="00B83D8A"/>
    <w:rsid w:val="00B93BD5"/>
    <w:rsid w:val="00BB5A9B"/>
    <w:rsid w:val="00BF0F8D"/>
    <w:rsid w:val="00C314C5"/>
    <w:rsid w:val="00C419F2"/>
    <w:rsid w:val="00C44094"/>
    <w:rsid w:val="00C6595C"/>
    <w:rsid w:val="00C757AA"/>
    <w:rsid w:val="00CC169F"/>
    <w:rsid w:val="00CF2C21"/>
    <w:rsid w:val="00D2190D"/>
    <w:rsid w:val="00D3171B"/>
    <w:rsid w:val="00D368DB"/>
    <w:rsid w:val="00D40A87"/>
    <w:rsid w:val="00D4118A"/>
    <w:rsid w:val="00D6524C"/>
    <w:rsid w:val="00D778B9"/>
    <w:rsid w:val="00D94BC7"/>
    <w:rsid w:val="00DC51F8"/>
    <w:rsid w:val="00DE3D04"/>
    <w:rsid w:val="00DF0B62"/>
    <w:rsid w:val="00DF2DCF"/>
    <w:rsid w:val="00DF7E18"/>
    <w:rsid w:val="00E028B4"/>
    <w:rsid w:val="00E06D03"/>
    <w:rsid w:val="00E26D18"/>
    <w:rsid w:val="00E35B99"/>
    <w:rsid w:val="00E46B84"/>
    <w:rsid w:val="00E543AB"/>
    <w:rsid w:val="00E61321"/>
    <w:rsid w:val="00E6501A"/>
    <w:rsid w:val="00EE6D38"/>
    <w:rsid w:val="00F34608"/>
    <w:rsid w:val="00F52214"/>
    <w:rsid w:val="00F922C4"/>
    <w:rsid w:val="00FB10CE"/>
    <w:rsid w:val="00FC2643"/>
    <w:rsid w:val="00FC64C5"/>
    <w:rsid w:val="00FE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71F73F-F302-4189-A063-8BBA3F55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C86"/>
    <w:pPr>
      <w:jc w:val="left"/>
    </w:pPr>
    <w:rPr>
      <w:rFonts w:eastAsia="Calibri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5C86"/>
    <w:pPr>
      <w:jc w:val="left"/>
    </w:pPr>
    <w:rPr>
      <w:rFonts w:ascii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78425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3D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D04"/>
    <w:rPr>
      <w:rFonts w:eastAsia="Calibri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E3D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D04"/>
    <w:rPr>
      <w:rFonts w:eastAsia="Calibri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lament.gov.rs/&#1085;&#1072;&#1088;&#1086;&#1076;&#1085;&#1072;-&#1089;&#1082;&#1091;&#1087;&#1096;&#1090;&#1080;&#1085;&#1072;/&#1089;&#1072;&#1089;&#1090;&#1072;&#1074;/&#1088;&#1072;&#1076;&#1085;&#1072;-&#1090;&#1077;&#1083;&#1072;/&#1086;&#1076;&#1073;&#1086;&#1088;&#1080;.103.13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Sandra Stankovic</cp:lastModifiedBy>
  <cp:revision>132</cp:revision>
  <dcterms:created xsi:type="dcterms:W3CDTF">2021-04-12T12:04:00Z</dcterms:created>
  <dcterms:modified xsi:type="dcterms:W3CDTF">2021-05-12T08:43:00Z</dcterms:modified>
</cp:coreProperties>
</file>